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tLeast"/>
        <w:jc w:val="center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33"/>
          <w:szCs w:val="33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 w:val="0"/>
          <w:bCs w:val="0"/>
          <w:color w:val="000000" w:themeColor="text1"/>
          <w:sz w:val="33"/>
          <w:szCs w:val="33"/>
          <w:shd w:val="clear" w:color="auto" w:fill="FFFFFF"/>
          <w14:textFill>
            <w14:solidFill>
              <w14:schemeClr w14:val="tx1"/>
            </w14:solidFill>
          </w14:textFill>
        </w:rPr>
        <w:t>关于2023年服务器采购计划申报工作的通知</w:t>
      </w:r>
    </w:p>
    <w:p/>
    <w:p>
      <w:pPr>
        <w:pStyle w:val="6"/>
        <w:widowControl/>
        <w:spacing w:beforeAutospacing="0" w:after="90" w:afterAutospacing="0" w:line="39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Helvetica" w:cs="Helvetic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各学院（部门）：</w:t>
      </w:r>
    </w:p>
    <w:p>
      <w:pPr>
        <w:spacing w:line="360" w:lineRule="auto"/>
        <w:ind w:firstLine="480" w:firstLineChars="200"/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进一步规范服务器设备采购流程，有序统筹推进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我校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信息化建设工作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根据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学校相关文件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、会议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精神，2023年度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服务器采购的信息化项目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申报工作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采取统一申报的方式。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请各学院（部门）通知有采购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服务器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计划的人员，在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日前填报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附件表格（《上海海洋大学2023年度服务器采购计划申报表》）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邮件发送到hjwang@shou.edu.cn。逾期未提交申报表的项目，后期将不予审批。</w:t>
      </w:r>
    </w:p>
    <w:p>
      <w:pPr>
        <w:spacing w:after="156" w:afterLines="50" w:line="360" w:lineRule="auto"/>
        <w:ind w:firstLine="480" w:firstLineChars="200"/>
        <w:jc w:val="left"/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申报原则：</w:t>
      </w:r>
    </w:p>
    <w:p>
      <w:pPr>
        <w:pStyle w:val="16"/>
        <w:numPr>
          <w:numId w:val="0"/>
        </w:numPr>
        <w:spacing w:after="156" w:afterLines="50" w:line="360" w:lineRule="auto"/>
        <w:jc w:val="left"/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已列入采购计划，并已落实项目经费</w:t>
      </w: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的服务器、工作站（非移动）采购</w:t>
      </w:r>
    </w:p>
    <w:p>
      <w:pPr>
        <w:pStyle w:val="16"/>
        <w:numPr>
          <w:numId w:val="0"/>
        </w:numPr>
        <w:spacing w:after="156" w:afterLines="50" w:line="360" w:lineRule="auto"/>
        <w:jc w:val="left"/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拟采用统一</w:t>
      </w:r>
      <w:r>
        <w:rPr>
          <w:rFonts w:hint="eastAsia" w:ascii="Helvetica" w:hAnsi="Helvetica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审核、集中委托采购</w:t>
      </w:r>
    </w:p>
    <w:p>
      <w:pPr>
        <w:spacing w:after="156" w:afterLines="50" w:line="360" w:lineRule="auto"/>
        <w:ind w:firstLine="480" w:firstLineChars="200"/>
        <w:jc w:val="left"/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如有任何疑问，可联系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现代信息与教育</w:t>
      </w:r>
      <w:bookmarkStart w:id="0" w:name="_GoBack"/>
      <w:bookmarkEnd w:id="0"/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技术中心王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老师，联系方式：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61900244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图文中心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005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室，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hj</w:t>
      </w: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wang@shou.edu.cn</w:t>
      </w:r>
    </w:p>
    <w:p>
      <w:pPr>
        <w:spacing w:after="156" w:afterLines="50" w:line="360" w:lineRule="auto"/>
        <w:ind w:firstLine="480" w:firstLineChars="200"/>
        <w:jc w:val="left"/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ind w:firstLine="480" w:firstLineChars="200"/>
        <w:jc w:val="left"/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ind w:firstLine="480" w:firstLineChars="200"/>
        <w:jc w:val="right"/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资产与实验室管理处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信息化管理办公室</w:t>
      </w:r>
    </w:p>
    <w:p>
      <w:pPr>
        <w:spacing w:after="156" w:afterLines="50" w:line="360" w:lineRule="auto"/>
        <w:ind w:firstLine="480" w:firstLineChars="200"/>
        <w:jc w:val="right"/>
        <w:rPr>
          <w:rFonts w:hint="default" w:ascii="Helvetica" w:hAnsi="Helvetica" w:eastAsia="宋体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2023年4月17日</w:t>
      </w:r>
    </w:p>
    <w:p>
      <w:pPr>
        <w:spacing w:after="156" w:afterLines="50" w:line="360" w:lineRule="auto"/>
        <w:ind w:firstLine="480" w:firstLineChars="200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Helvetica" w:hAnsi="Helvetica" w:eastAsia="Helvetica" w:cs="Helvetic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_GB2312" w:eastAsia="仿宋_GB2312"/>
          <w:b/>
          <w:sz w:val="36"/>
          <w:szCs w:val="36"/>
        </w:rPr>
        <w:t>上海海洋大学2023年度服务器采购计划申报表</w:t>
      </w:r>
    </w:p>
    <w:tbl>
      <w:tblPr>
        <w:tblStyle w:val="8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66"/>
        <w:gridCol w:w="761"/>
        <w:gridCol w:w="610"/>
        <w:gridCol w:w="70"/>
        <w:gridCol w:w="841"/>
        <w:gridCol w:w="48"/>
        <w:gridCol w:w="1071"/>
        <w:gridCol w:w="633"/>
        <w:gridCol w:w="241"/>
        <w:gridCol w:w="626"/>
        <w:gridCol w:w="665"/>
        <w:gridCol w:w="118"/>
        <w:gridCol w:w="273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7"/>
                <w:szCs w:val="27"/>
              </w:rPr>
            </w:pPr>
            <w:r>
              <w:rPr>
                <w:rFonts w:hint="eastAsia" w:ascii="仿宋_GB2312" w:eastAsia="仿宋_GB2312"/>
                <w:b/>
                <w:bCs/>
                <w:sz w:val="27"/>
                <w:szCs w:val="27"/>
              </w:rPr>
              <w:t>品牌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7"/>
                <w:szCs w:val="27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7"/>
                <w:szCs w:val="27"/>
              </w:rPr>
            </w:pPr>
            <w:r>
              <w:rPr>
                <w:rFonts w:hint="eastAsia" w:ascii="仿宋_GB2312" w:eastAsia="仿宋_GB2312"/>
                <w:b/>
                <w:bCs/>
                <w:sz w:val="27"/>
                <w:szCs w:val="27"/>
              </w:rPr>
              <w:t>型号</w:t>
            </w:r>
          </w:p>
        </w:tc>
        <w:tc>
          <w:tcPr>
            <w:tcW w:w="6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数量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服务器及其他配套设备详细信息描述（CPU、内存、显卡、网络接口、网络连接设备等）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经费信息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经费来源及编号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项目总经费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硬件采购费用</w:t>
            </w:r>
          </w:p>
        </w:tc>
        <w:tc>
          <w:tcPr>
            <w:tcW w:w="76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4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资产与实验室管理处意见：</w:t>
            </w:r>
          </w:p>
          <w:p>
            <w:pPr>
              <w:spacing w:line="440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440" w:lineRule="exact"/>
              <w:ind w:firstLine="1928" w:firstLineChars="8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      </w:t>
            </w:r>
          </w:p>
          <w:p>
            <w:pPr>
              <w:spacing w:line="44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  <w:r>
              <w:rPr>
                <w:rFonts w:ascii="仿宋_GB2312" w:eastAsia="仿宋_GB2312"/>
                <w:sz w:val="28"/>
              </w:rPr>
              <w:t xml:space="preserve">                                       </w:t>
            </w:r>
          </w:p>
        </w:tc>
        <w:tc>
          <w:tcPr>
            <w:tcW w:w="5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信息化管理办公室意见：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 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  <w:r>
              <w:rPr>
                <w:rFonts w:ascii="仿宋_GB2312" w:eastAsia="仿宋_GB2312"/>
                <w:sz w:val="28"/>
              </w:rPr>
              <w:t xml:space="preserve">                                       </w:t>
            </w:r>
          </w:p>
        </w:tc>
      </w:tr>
    </w:tbl>
    <w:tbl>
      <w:tblPr>
        <w:tblStyle w:val="9"/>
        <w:tblpPr w:leftFromText="180" w:rightFromText="180" w:vertAnchor="text" w:horzAnchor="page" w:tblpX="11996" w:tblpY="-616"/>
        <w:tblOverlap w:val="never"/>
        <w:tblW w:w="1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3" w:type="dxa"/>
          </w:tcPr>
          <w:p>
            <w:pPr>
              <w:spacing w:line="14" w:lineRule="exact"/>
              <w:rPr>
                <w:sz w:val="18"/>
                <w:szCs w:val="18"/>
              </w:rPr>
            </w:pPr>
          </w:p>
        </w:tc>
      </w:tr>
    </w:tbl>
    <w:p>
      <w:pPr>
        <w:spacing w:line="14" w:lineRule="exact"/>
        <w:rPr>
          <w:sz w:val="18"/>
          <w:szCs w:val="18"/>
        </w:rPr>
      </w:pPr>
    </w:p>
    <w:p>
      <w:pPr>
        <w:spacing w:line="360" w:lineRule="auto"/>
        <w:ind w:firstLine="420" w:firstLineChars="200"/>
        <w:rPr>
          <w:rFonts w:ascii="Helvetica" w:hAnsi="Helvetica" w:eastAsia="宋体" w:cs="Helvetica"/>
          <w:color w:val="666666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YTZhMjNjZWMyNWIxMDdhMDExZjk0MzM5ZmM1NTEifQ=="/>
  </w:docVars>
  <w:rsids>
    <w:rsidRoot w:val="13222568"/>
    <w:rsid w:val="0064068F"/>
    <w:rsid w:val="00C044C5"/>
    <w:rsid w:val="13222568"/>
    <w:rsid w:val="24B26A8C"/>
    <w:rsid w:val="2D34465F"/>
    <w:rsid w:val="3F2544B4"/>
    <w:rsid w:val="5B5E287E"/>
    <w:rsid w:val="5BC70516"/>
    <w:rsid w:val="69C37217"/>
    <w:rsid w:val="73883743"/>
    <w:rsid w:val="7BB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517</Characters>
  <Lines>4</Lines>
  <Paragraphs>1</Paragraphs>
  <TotalTime>0</TotalTime>
  <ScaleCrop>false</ScaleCrop>
  <LinksUpToDate>false</LinksUpToDate>
  <CharactersWithSpaces>671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2023-03-28T00:26:00Z</dcterms:created>
  <dc:creator>王宏杰</dc:creator>
  <cp:lastModifiedBy>七月初夏</cp:lastModifiedBy>
  <cp:lastPrinted>2023-03-28T01:52:00Z</cp:lastPrinted>
  <dcterms:modified xsi:type="dcterms:W3CDTF">2023-04-18T05:41:21Z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2F6A3B2E7C074962A1A8970D4326449A</vt:lpwstr>
  </property>
</Properties>
</file>